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6ACA9" w14:textId="77777777" w:rsidR="0077178B" w:rsidRDefault="00F04F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Pressemitteilung</w:t>
      </w:r>
    </w:p>
    <w:p w14:paraId="59AA8F88" w14:textId="77777777" w:rsidR="0077178B" w:rsidRDefault="0077178B">
      <w:pPr>
        <w:spacing w:after="0" w:line="240" w:lineRule="auto"/>
        <w:jc w:val="center"/>
        <w:rPr>
          <w:b/>
          <w:sz w:val="18"/>
          <w:szCs w:val="18"/>
        </w:rPr>
      </w:pPr>
    </w:p>
    <w:p w14:paraId="7F5140D3" w14:textId="77777777" w:rsidR="0077178B" w:rsidRDefault="00F04FF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Rebirth </w:t>
      </w:r>
      <w:r>
        <w:rPr>
          <w:b/>
          <w:sz w:val="32"/>
          <w:szCs w:val="32"/>
        </w:rPr>
        <w:t xml:space="preserve">- das neue Album von Donnafugata Music &amp; Wine </w:t>
      </w:r>
    </w:p>
    <w:p w14:paraId="6B30D87C" w14:textId="77777777" w:rsidR="0077178B" w:rsidRDefault="00F04FF4">
      <w:pPr>
        <w:spacing w:after="0" w:line="240" w:lineRule="auto"/>
        <w:jc w:val="both"/>
        <w:rPr>
          <w:b/>
          <w:sz w:val="27"/>
          <w:szCs w:val="27"/>
        </w:rPr>
      </w:pPr>
      <w:r>
        <w:rPr>
          <w:b/>
          <w:sz w:val="24"/>
          <w:szCs w:val="24"/>
        </w:rPr>
        <w:br/>
      </w:r>
      <w:r>
        <w:rPr>
          <w:b/>
          <w:sz w:val="27"/>
          <w:szCs w:val="27"/>
        </w:rPr>
        <w:t xml:space="preserve">Das Repertoire an Jazz und brasilianischer Musik, mit dem Gesang von Josè Rallo, landet mit dem dritten Album </w:t>
      </w:r>
      <w:r>
        <w:rPr>
          <w:b/>
          <w:i/>
          <w:sz w:val="27"/>
          <w:szCs w:val="27"/>
        </w:rPr>
        <w:t>Rebirth</w:t>
      </w:r>
      <w:r>
        <w:rPr>
          <w:b/>
          <w:sz w:val="27"/>
          <w:szCs w:val="27"/>
        </w:rPr>
        <w:t xml:space="preserve"> auf den wichtigsten Streaming-Plattformen. Donnafugata zelebriert die Verbindung von Kunst und Wein, um Sizilien durch multisensorische un</w:t>
      </w:r>
      <w:r>
        <w:rPr>
          <w:b/>
          <w:sz w:val="27"/>
          <w:szCs w:val="27"/>
        </w:rPr>
        <w:t>d grenzenlose Erfahrungen zu erzählen.</w:t>
      </w:r>
    </w:p>
    <w:p w14:paraId="4BEDF45F" w14:textId="77777777" w:rsidR="0077178B" w:rsidRDefault="0077178B">
      <w:pPr>
        <w:spacing w:after="0" w:line="240" w:lineRule="auto"/>
        <w:jc w:val="center"/>
        <w:rPr>
          <w:rFonts w:ascii="Verlag-Bold" w:eastAsia="Verlag-Bold" w:hAnsi="Verlag-Bold" w:cs="Verlag-Bold"/>
          <w:b/>
          <w:i/>
          <w:sz w:val="24"/>
          <w:szCs w:val="24"/>
        </w:rPr>
      </w:pPr>
    </w:p>
    <w:p w14:paraId="02C4CCF0" w14:textId="77777777" w:rsidR="0077178B" w:rsidRDefault="00F04FF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Wein und Musik für eine einzigartige und fesselnde Erfahrung: Dieses Prinzip hat </w:t>
      </w:r>
      <w:r>
        <w:rPr>
          <w:b/>
          <w:sz w:val="24"/>
          <w:szCs w:val="24"/>
        </w:rPr>
        <w:t xml:space="preserve">Donnafugata Music &amp; Wine </w:t>
      </w:r>
      <w:r>
        <w:rPr>
          <w:sz w:val="24"/>
          <w:szCs w:val="24"/>
        </w:rPr>
        <w:t xml:space="preserve">inspiriert und begeistert erneut mit dem </w:t>
      </w:r>
      <w:r>
        <w:rPr>
          <w:b/>
          <w:sz w:val="24"/>
          <w:szCs w:val="24"/>
        </w:rPr>
        <w:t>neuen Album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Rebirth </w:t>
      </w:r>
      <w:r>
        <w:rPr>
          <w:sz w:val="24"/>
          <w:szCs w:val="24"/>
        </w:rPr>
        <w:t xml:space="preserve">und zwei bereits ausverkauften </w:t>
      </w:r>
      <w:r>
        <w:rPr>
          <w:b/>
          <w:i/>
          <w:sz w:val="24"/>
          <w:szCs w:val="24"/>
        </w:rPr>
        <w:t>Live-</w:t>
      </w:r>
      <w:r>
        <w:rPr>
          <w:b/>
          <w:sz w:val="24"/>
          <w:szCs w:val="24"/>
        </w:rPr>
        <w:t xml:space="preserve">Konzerten in </w:t>
      </w:r>
      <w:r>
        <w:rPr>
          <w:b/>
          <w:sz w:val="24"/>
          <w:szCs w:val="24"/>
        </w:rPr>
        <w:t>Palermo</w:t>
      </w:r>
      <w:r>
        <w:rPr>
          <w:sz w:val="24"/>
          <w:szCs w:val="24"/>
        </w:rPr>
        <w:t>.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39C63AB" wp14:editId="01A87AB4">
            <wp:simplePos x="0" y="0"/>
            <wp:positionH relativeFrom="column">
              <wp:posOffset>-3809</wp:posOffset>
            </wp:positionH>
            <wp:positionV relativeFrom="paragraph">
              <wp:posOffset>46355</wp:posOffset>
            </wp:positionV>
            <wp:extent cx="2133600" cy="2133600"/>
            <wp:effectExtent l="0" t="0" r="0" b="0"/>
            <wp:wrapSquare wrapText="bothSides" distT="0" distB="0" distL="114300" distR="114300"/>
            <wp:docPr id="7" name="image2.jpg" descr="Immagine che contiene testo, libr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mmagine che contiene testo, libro&#10;&#10;Descrizione generat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2F6C04B" w14:textId="77777777" w:rsidR="0077178B" w:rsidRDefault="00F04FF4">
      <w:pPr>
        <w:spacing w:after="12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Am 1. April </w:t>
      </w:r>
      <w:r>
        <w:rPr>
          <w:sz w:val="24"/>
          <w:szCs w:val="24"/>
        </w:rPr>
        <w:t xml:space="preserve">wird das dritte Album von Donnafugata Music &amp; Wine auf den </w:t>
      </w:r>
      <w:r>
        <w:rPr>
          <w:b/>
          <w:sz w:val="24"/>
          <w:szCs w:val="24"/>
        </w:rPr>
        <w:t>wichtigsten Streaming-Plattformen</w:t>
      </w:r>
      <w:r>
        <w:rPr>
          <w:sz w:val="24"/>
          <w:szCs w:val="24"/>
        </w:rPr>
        <w:t xml:space="preserve"> eingeführt. Die CD ist durch den Wunsch entstanden, das Gefühl des Neustarts durch den Dialog zwischen der universalen Sprache der Musik und </w:t>
      </w:r>
      <w:r>
        <w:rPr>
          <w:sz w:val="24"/>
          <w:szCs w:val="24"/>
        </w:rPr>
        <w:t>dem Wein zu teilen.</w:t>
      </w:r>
    </w:p>
    <w:p w14:paraId="5F3BE46C" w14:textId="361D899C" w:rsidR="0077178B" w:rsidRDefault="00F04FF4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„Mit </w:t>
      </w:r>
      <w:r>
        <w:rPr>
          <w:i/>
          <w:sz w:val="24"/>
          <w:szCs w:val="24"/>
        </w:rPr>
        <w:t>Rebirth</w:t>
      </w:r>
      <w:r>
        <w:rPr>
          <w:sz w:val="24"/>
          <w:szCs w:val="24"/>
        </w:rPr>
        <w:t xml:space="preserve"> bieten wir ein Repertoire von 11 Stücken, die sich vom Jazz bis zur brasilianischen Musik erstrecken, mit einer Hommage an Sizilien, den Wein und der Literatur” – sagt </w:t>
      </w:r>
      <w:r>
        <w:rPr>
          <w:b/>
          <w:sz w:val="24"/>
          <w:szCs w:val="24"/>
        </w:rPr>
        <w:t xml:space="preserve">Josè Rallo </w:t>
      </w:r>
      <w:r>
        <w:rPr>
          <w:sz w:val="24"/>
          <w:szCs w:val="24"/>
        </w:rPr>
        <w:t>von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Donnafugata – „Uns hat die Idee gefallen</w:t>
      </w:r>
      <w:r>
        <w:rPr>
          <w:sz w:val="24"/>
          <w:szCs w:val="24"/>
        </w:rPr>
        <w:t xml:space="preserve">, auch die Lesung eines Stücks aus dem Roman „Der Leopard“ sowie eines Gedichts von Neruda mit zwei neuen Instrumentalstücken zu paaren, </w:t>
      </w:r>
      <w:r>
        <w:rPr>
          <w:i/>
          <w:sz w:val="24"/>
          <w:szCs w:val="24"/>
        </w:rPr>
        <w:t>Rose</w:t>
      </w:r>
      <w:r>
        <w:rPr>
          <w:sz w:val="24"/>
          <w:szCs w:val="24"/>
        </w:rPr>
        <w:t xml:space="preserve"> von Diego Spitaleri und </w:t>
      </w:r>
      <w:r>
        <w:rPr>
          <w:i/>
          <w:sz w:val="24"/>
          <w:szCs w:val="24"/>
        </w:rPr>
        <w:t>Rebirth</w:t>
      </w:r>
      <w:r>
        <w:rPr>
          <w:sz w:val="24"/>
          <w:szCs w:val="24"/>
        </w:rPr>
        <w:t xml:space="preserve"> von Fabio Lannino”.</w:t>
      </w:r>
    </w:p>
    <w:p w14:paraId="17B6F8A6" w14:textId="77777777" w:rsidR="0077178B" w:rsidRDefault="00F04FF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Das Musikprojekt </w:t>
      </w:r>
      <w:r>
        <w:rPr>
          <w:b/>
          <w:sz w:val="24"/>
          <w:szCs w:val="24"/>
        </w:rPr>
        <w:t xml:space="preserve">Donnafugata Music&amp;Wine </w:t>
      </w:r>
      <w:r>
        <w:rPr>
          <w:sz w:val="24"/>
          <w:szCs w:val="24"/>
        </w:rPr>
        <w:t>ist 2002 auf Idee von</w:t>
      </w:r>
      <w:r>
        <w:rPr>
          <w:sz w:val="24"/>
          <w:szCs w:val="24"/>
        </w:rPr>
        <w:t xml:space="preserve"> José Rallo und ihrem Mann Vincenzo Favara entstanden. Josè ist die Solostimme der Gruppe und erzählt ihre Weine durch die Musik; zu jedem Wein wird ein Musikstück kombiniert, dessen rhythmischer Verlauf die Empfindungen der Verkostung begleitet.</w:t>
      </w:r>
    </w:p>
    <w:p w14:paraId="616DC3FB" w14:textId="77777777" w:rsidR="0077178B" w:rsidRDefault="0077178B">
      <w:pPr>
        <w:spacing w:after="0" w:line="240" w:lineRule="auto"/>
        <w:jc w:val="both"/>
        <w:rPr>
          <w:sz w:val="24"/>
          <w:szCs w:val="24"/>
        </w:rPr>
      </w:pPr>
    </w:p>
    <w:p w14:paraId="4B045F8E" w14:textId="77777777" w:rsidR="0077178B" w:rsidRDefault="00F04FF4">
      <w:pPr>
        <w:spacing w:after="0" w:line="240" w:lineRule="auto"/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 xml:space="preserve">Diese Erfahrung kann jederzeit durch Anhören des Repertoires auf dem neuen Kanal </w:t>
      </w:r>
      <w:hyperlink r:id="rId8">
        <w:r>
          <w:rPr>
            <w:b/>
            <w:color w:val="0563C1"/>
            <w:sz w:val="24"/>
            <w:szCs w:val="24"/>
            <w:u w:val="single"/>
          </w:rPr>
          <w:t>Spotify Donnafugata Music &amp; Wine</w:t>
        </w:r>
      </w:hyperlink>
      <w:r>
        <w:rPr>
          <w:sz w:val="24"/>
          <w:szCs w:val="24"/>
        </w:rPr>
        <w:t xml:space="preserve"> wiederholt werden: Von dem </w:t>
      </w:r>
      <w:hyperlink r:id="rId9">
        <w:r>
          <w:rPr>
            <w:b/>
            <w:color w:val="0563C1"/>
            <w:sz w:val="24"/>
            <w:szCs w:val="24"/>
            <w:u w:val="single"/>
          </w:rPr>
          <w:t>ersten Album</w:t>
        </w:r>
      </w:hyperlink>
      <w:r>
        <w:rPr>
          <w:sz w:val="24"/>
          <w:szCs w:val="24"/>
        </w:rPr>
        <w:t xml:space="preserve">, das 2004 aufgenommen wurde, </w:t>
      </w:r>
      <w:hyperlink r:id="rId10">
        <w:r>
          <w:rPr>
            <w:b/>
            <w:color w:val="0563C1"/>
            <w:sz w:val="24"/>
            <w:szCs w:val="24"/>
            <w:u w:val="single"/>
          </w:rPr>
          <w:t xml:space="preserve">bis zur zweiten CD </w:t>
        </w:r>
      </w:hyperlink>
      <w:r>
        <w:rPr>
          <w:sz w:val="24"/>
          <w:szCs w:val="24"/>
        </w:rPr>
        <w:t xml:space="preserve"> aus dem Jah</w:t>
      </w:r>
      <w:r>
        <w:rPr>
          <w:sz w:val="24"/>
          <w:szCs w:val="24"/>
        </w:rPr>
        <w:t xml:space="preserve">r 2008 in Zusammenarbeit mit </w:t>
      </w:r>
      <w:r>
        <w:rPr>
          <w:b/>
          <w:sz w:val="24"/>
          <w:szCs w:val="24"/>
        </w:rPr>
        <w:t>The Brass Group</w:t>
      </w:r>
      <w:r>
        <w:rPr>
          <w:sz w:val="24"/>
          <w:szCs w:val="24"/>
        </w:rPr>
        <w:t>, historische No-Profit-Stiftung von Palermo, die die Verbreitung der Musikkultur fördert.</w:t>
      </w:r>
    </w:p>
    <w:p w14:paraId="01D2AF98" w14:textId="77777777" w:rsidR="0077178B" w:rsidRDefault="0077178B">
      <w:pPr>
        <w:spacing w:after="0" w:line="240" w:lineRule="auto"/>
        <w:jc w:val="both"/>
        <w:rPr>
          <w:sz w:val="24"/>
          <w:szCs w:val="24"/>
        </w:rPr>
      </w:pPr>
      <w:bookmarkStart w:id="1" w:name="_heading=h.7sp8kbpr0dxy" w:colFirst="0" w:colLast="0"/>
      <w:bookmarkEnd w:id="1"/>
    </w:p>
    <w:p w14:paraId="0AA70801" w14:textId="77777777" w:rsidR="0077178B" w:rsidRDefault="00F04FF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Eine Partnership, die mit der Produktion des </w:t>
      </w:r>
      <w:r>
        <w:rPr>
          <w:b/>
          <w:sz w:val="24"/>
          <w:szCs w:val="24"/>
        </w:rPr>
        <w:t>3. Albums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Rebirth </w:t>
      </w:r>
      <w:r>
        <w:rPr>
          <w:sz w:val="24"/>
          <w:szCs w:val="24"/>
        </w:rPr>
        <w:t>erneuert wird: Die Einnahmen des Streamings werden der St</w:t>
      </w:r>
      <w:r>
        <w:rPr>
          <w:sz w:val="24"/>
          <w:szCs w:val="24"/>
        </w:rPr>
        <w:t xml:space="preserve">iftung für </w:t>
      </w:r>
      <w:r>
        <w:rPr>
          <w:b/>
          <w:sz w:val="24"/>
          <w:szCs w:val="24"/>
        </w:rPr>
        <w:t xml:space="preserve">Stipendien </w:t>
      </w:r>
      <w:r>
        <w:rPr>
          <w:sz w:val="24"/>
          <w:szCs w:val="24"/>
        </w:rPr>
        <w:t xml:space="preserve">zu Gunsten junger sizilianischer Musiker gespendet. </w:t>
      </w:r>
    </w:p>
    <w:p w14:paraId="44EAC12B" w14:textId="77777777" w:rsidR="0077178B" w:rsidRDefault="0077178B">
      <w:pPr>
        <w:spacing w:after="0" w:line="240" w:lineRule="auto"/>
        <w:rPr>
          <w:color w:val="000000"/>
          <w:sz w:val="24"/>
          <w:szCs w:val="24"/>
        </w:rPr>
      </w:pPr>
    </w:p>
    <w:p w14:paraId="7D015EEE" w14:textId="77777777" w:rsidR="0077178B" w:rsidRDefault="00F04FF4">
      <w:pP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Donnafugata Public Relations: </w:t>
      </w:r>
      <w:r>
        <w:rPr>
          <w:color w:val="000000"/>
          <w:sz w:val="20"/>
          <w:szCs w:val="20"/>
        </w:rPr>
        <w:t xml:space="preserve">Laura Ellwanger pr.international@donnafugata.it tel. +39 0923 724258 </w:t>
      </w:r>
    </w:p>
    <w:p w14:paraId="38A3DCF4" w14:textId="77777777" w:rsidR="0077178B" w:rsidRDefault="00F04FF4">
      <w:pPr>
        <w:spacing w:after="0" w:line="240" w:lineRule="auto"/>
        <w:rPr>
          <w:sz w:val="18"/>
          <w:szCs w:val="18"/>
        </w:rPr>
      </w:pPr>
      <w:r>
        <w:rPr>
          <w:b/>
          <w:color w:val="000000"/>
          <w:sz w:val="20"/>
          <w:szCs w:val="20"/>
        </w:rPr>
        <w:t>Pressekontakt:</w:t>
      </w:r>
      <w:r>
        <w:rPr>
          <w:color w:val="000000"/>
          <w:sz w:val="20"/>
          <w:szCs w:val="20"/>
        </w:rPr>
        <w:t xml:space="preserve"> Monika Scheel-Kassai Panama PR GmbH - m.scheel@panama-pr.de Tel. </w:t>
      </w:r>
      <w:r>
        <w:rPr>
          <w:color w:val="000000"/>
          <w:sz w:val="20"/>
          <w:szCs w:val="20"/>
        </w:rPr>
        <w:t>+49 711 66475970</w:t>
      </w:r>
    </w:p>
    <w:p w14:paraId="0160464D" w14:textId="77777777" w:rsidR="0077178B" w:rsidRDefault="0077178B">
      <w:pPr>
        <w:spacing w:after="0" w:line="240" w:lineRule="auto"/>
        <w:rPr>
          <w:sz w:val="18"/>
          <w:szCs w:val="18"/>
        </w:rPr>
      </w:pPr>
    </w:p>
    <w:p w14:paraId="65759A4A" w14:textId="77777777" w:rsidR="0077178B" w:rsidRDefault="00F04FF4">
      <w:pPr>
        <w:spacing w:after="0" w:line="240" w:lineRule="auto"/>
        <w:rPr>
          <w:b/>
          <w:i/>
        </w:rPr>
      </w:pPr>
      <w:r>
        <w:rPr>
          <w:b/>
          <w:i/>
        </w:rPr>
        <w:t xml:space="preserve">Donnafugata Music&amp;Wine Band </w:t>
      </w:r>
    </w:p>
    <w:p w14:paraId="6BACEA10" w14:textId="77777777" w:rsidR="0077178B" w:rsidRDefault="00F04FF4">
      <w:pPr>
        <w:spacing w:after="0" w:line="240" w:lineRule="auto"/>
        <w:jc w:val="both"/>
        <w:rPr>
          <w:i/>
        </w:rPr>
      </w:pPr>
      <w:r>
        <w:rPr>
          <w:i/>
        </w:rPr>
        <w:t>Die Stiftung The Brass Group arbeitet erneut mit Donnafugata Music &amp; Wine dank einiger ihrer Maestri zusammen: Diego Spitaleri (Klavier) und Fabio Lannino (Kontrabass, E-Bass und Gitarre), die auch die musikal</w:t>
      </w:r>
      <w:r>
        <w:rPr>
          <w:i/>
        </w:rPr>
        <w:t>ische Leitung des Projekts innehaben, Sebastiano Alioto (Schlagzeug) und Vito Giordano (Flügelhorn). Den Cast machen die Musiker Vincenzo Favara (Schlaginstrumente), Vincenzo Toscano (Violoncello) und Ermanno Nuzzo (Gitarre) komplett.</w:t>
      </w:r>
    </w:p>
    <w:sectPr w:rsidR="0077178B">
      <w:headerReference w:type="default" r:id="rId11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873DC" w14:textId="77777777" w:rsidR="00000000" w:rsidRDefault="00F04FF4">
      <w:pPr>
        <w:spacing w:after="0" w:line="240" w:lineRule="auto"/>
      </w:pPr>
      <w:r>
        <w:separator/>
      </w:r>
    </w:p>
  </w:endnote>
  <w:endnote w:type="continuationSeparator" w:id="0">
    <w:p w14:paraId="6CB3E30C" w14:textId="77777777" w:rsidR="00000000" w:rsidRDefault="00F04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lag-Bol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80E3A" w14:textId="77777777" w:rsidR="00000000" w:rsidRDefault="00F04FF4">
      <w:pPr>
        <w:spacing w:after="0" w:line="240" w:lineRule="auto"/>
      </w:pPr>
      <w:r>
        <w:separator/>
      </w:r>
    </w:p>
  </w:footnote>
  <w:footnote w:type="continuationSeparator" w:id="0">
    <w:p w14:paraId="463A663A" w14:textId="77777777" w:rsidR="00000000" w:rsidRDefault="00F04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B29A" w14:textId="77777777" w:rsidR="0077178B" w:rsidRDefault="00F04FF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086AE56C" wp14:editId="07F02446">
          <wp:simplePos x="0" y="0"/>
          <wp:positionH relativeFrom="margin">
            <wp:align>center</wp:align>
          </wp:positionH>
          <wp:positionV relativeFrom="topMargin">
            <wp:posOffset>194945</wp:posOffset>
          </wp:positionV>
          <wp:extent cx="1235075" cy="622300"/>
          <wp:effectExtent l="0" t="0" r="0" b="0"/>
          <wp:wrapSquare wrapText="bothSides" distT="0" distB="0" distL="114300" distR="114300"/>
          <wp:docPr id="6" name="image1.jp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5075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E88A12" w14:textId="77777777" w:rsidR="0077178B" w:rsidRDefault="007717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78B"/>
    <w:rsid w:val="0077178B"/>
    <w:rsid w:val="00F0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4CE9C"/>
  <w15:docId w15:val="{60267AA8-9AAD-48BC-B00A-040056FB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unhideWhenUsed/>
    <w:rsid w:val="008A2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D72D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D72D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97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7783"/>
  </w:style>
  <w:style w:type="paragraph" w:styleId="Pidipagina">
    <w:name w:val="footer"/>
    <w:basedOn w:val="Normale"/>
    <w:link w:val="PidipaginaCarattere"/>
    <w:uiPriority w:val="99"/>
    <w:unhideWhenUsed/>
    <w:rsid w:val="00097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783"/>
  </w:style>
  <w:style w:type="character" w:styleId="Enfasigrassetto">
    <w:name w:val="Strong"/>
    <w:basedOn w:val="Carpredefinitoparagrafo"/>
    <w:uiPriority w:val="22"/>
    <w:qFormat/>
    <w:rsid w:val="0089123B"/>
    <w:rPr>
      <w:b/>
      <w:bCs/>
    </w:rPr>
  </w:style>
  <w:style w:type="paragraph" w:customStyle="1" w:styleId="Default">
    <w:name w:val="Default"/>
    <w:rsid w:val="001B0EF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47114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5F2B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spotify.com/artist/0gowhpXgpeGokVHAKZ22ly?si=RXLOWRF-R6S027shnbnh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open.spotify.com/album/3JBZOeyaDUaqqzLWZ4dETl?si=YObvd1URRS2Jpy63PlNuK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en.spotify.com/album/1pVf3Mo1mrkvQj9kiWyBEz?si=wxRwKaAARkqPh0_6T2fyV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niyT4vYm3aCFYQwNIzSbAqkxug==">AMUW2mWDUuEGQ/7lMWB1qgsFGCuDDq2l1LYh7GgAxTqHNiFfaCRtWPwV09h1pSdjraQi8GLpAhy5JBMbAWJfkHqawOFymJydLrvRkKszlN4OwXxp72W7MyYibCcvZDqK9E28Pd8XpgJXI+6psUCczuHigUqbbghyVw==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anna.ruini</dc:creator>
  <cp:lastModifiedBy>TDF Donnafugata</cp:lastModifiedBy>
  <cp:revision>2</cp:revision>
  <dcterms:created xsi:type="dcterms:W3CDTF">2022-03-29T09:41:00Z</dcterms:created>
  <dcterms:modified xsi:type="dcterms:W3CDTF">2022-03-30T14:49:00Z</dcterms:modified>
</cp:coreProperties>
</file>