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00" w:rsidRPr="00D165C1" w:rsidRDefault="00071700" w:rsidP="00730FA7">
      <w:pPr>
        <w:spacing w:before="120" w:after="120"/>
        <w:ind w:left="-284"/>
        <w:jc w:val="center"/>
        <w:rPr>
          <w:rFonts w:hAnsiTheme="minorHAnsi" w:cstheme="minorHAnsi"/>
          <w:b/>
          <w:sz w:val="28"/>
          <w:szCs w:val="28"/>
          <w:lang w:val="de-DE"/>
        </w:rPr>
      </w:pPr>
      <w:bookmarkStart w:id="0" w:name="_Hlk512251091"/>
      <w:r w:rsidRPr="00D165C1">
        <w:rPr>
          <w:rFonts w:hAnsiTheme="minorHAnsi" w:cstheme="minorHAnsi"/>
          <w:b/>
          <w:sz w:val="28"/>
          <w:szCs w:val="28"/>
          <w:lang w:val="de-DE"/>
        </w:rPr>
        <w:t xml:space="preserve">Stefano </w:t>
      </w:r>
      <w:r w:rsidR="00880471" w:rsidRPr="00D165C1">
        <w:rPr>
          <w:rFonts w:hAnsiTheme="minorHAnsi" w:cstheme="minorHAnsi"/>
          <w:b/>
          <w:sz w:val="28"/>
          <w:szCs w:val="28"/>
          <w:lang w:val="de-DE"/>
        </w:rPr>
        <w:t>V</w:t>
      </w:r>
      <w:r w:rsidRPr="00D165C1">
        <w:rPr>
          <w:rFonts w:hAnsiTheme="minorHAnsi" w:cstheme="minorHAnsi"/>
          <w:b/>
          <w:sz w:val="28"/>
          <w:szCs w:val="28"/>
          <w:lang w:val="de-DE"/>
        </w:rPr>
        <w:t xml:space="preserve">itale, </w:t>
      </w:r>
      <w:r w:rsidR="00880471" w:rsidRPr="00D165C1">
        <w:rPr>
          <w:rFonts w:hAnsiTheme="minorHAnsi" w:cstheme="minorHAnsi"/>
          <w:b/>
          <w:sz w:val="28"/>
          <w:szCs w:val="28"/>
          <w:lang w:val="de-DE"/>
        </w:rPr>
        <w:t>Biographie</w:t>
      </w:r>
      <w:r w:rsidRPr="00D165C1">
        <w:rPr>
          <w:rFonts w:hAnsiTheme="minorHAnsi" w:cstheme="minorHAnsi"/>
          <w:b/>
          <w:sz w:val="28"/>
          <w:szCs w:val="28"/>
          <w:lang w:val="de-DE"/>
        </w:rPr>
        <w:t>.</w:t>
      </w:r>
    </w:p>
    <w:p w:rsidR="00B76CF1" w:rsidRDefault="00B76CF1" w:rsidP="00730FA7">
      <w:pPr>
        <w:spacing w:before="120" w:after="120" w:line="240" w:lineRule="auto"/>
        <w:jc w:val="both"/>
        <w:rPr>
          <w:rFonts w:hAnsiTheme="minorHAnsi" w:cstheme="minorHAnsi"/>
          <w:sz w:val="24"/>
          <w:szCs w:val="24"/>
          <w:lang w:val="de-DE"/>
        </w:rPr>
      </w:pPr>
    </w:p>
    <w:p w:rsidR="00CB2874" w:rsidRPr="00A05655" w:rsidRDefault="00071700" w:rsidP="00730FA7">
      <w:pPr>
        <w:spacing w:before="120" w:after="120" w:line="240" w:lineRule="auto"/>
        <w:jc w:val="both"/>
        <w:rPr>
          <w:rFonts w:hAnsiTheme="minorHAnsi" w:cstheme="minorHAnsi"/>
          <w:sz w:val="24"/>
          <w:szCs w:val="24"/>
          <w:lang w:val="de-DE"/>
        </w:rPr>
      </w:pPr>
      <w:r w:rsidRPr="00A05655">
        <w:rPr>
          <w:rFonts w:hAnsiTheme="minorHAnsi" w:cstheme="minorHAnsi"/>
          <w:sz w:val="24"/>
          <w:szCs w:val="24"/>
          <w:lang w:val="de-DE"/>
        </w:rPr>
        <w:t xml:space="preserve">Stefano Vitale </w:t>
      </w:r>
      <w:r w:rsidR="00880471" w:rsidRPr="00A05655">
        <w:rPr>
          <w:rFonts w:hAnsiTheme="minorHAnsi" w:cstheme="minorHAnsi"/>
          <w:sz w:val="24"/>
          <w:szCs w:val="24"/>
          <w:lang w:val="de-DE"/>
        </w:rPr>
        <w:t>ist 1958 in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>Pad</w:t>
      </w:r>
      <w:r w:rsidR="00880471" w:rsidRPr="00A05655">
        <w:rPr>
          <w:rFonts w:hAnsiTheme="minorHAnsi" w:cstheme="minorHAnsi"/>
          <w:b/>
          <w:sz w:val="24"/>
          <w:szCs w:val="24"/>
          <w:lang w:val="de-DE"/>
        </w:rPr>
        <w:t>ua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880471" w:rsidRPr="00A05655">
        <w:rPr>
          <w:rFonts w:hAnsiTheme="minorHAnsi" w:cstheme="minorHAnsi"/>
          <w:sz w:val="24"/>
          <w:szCs w:val="24"/>
          <w:lang w:val="de-DE"/>
        </w:rPr>
        <w:t>geboren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. </w:t>
      </w:r>
      <w:r w:rsidR="00880471" w:rsidRPr="00A05655">
        <w:rPr>
          <w:rFonts w:hAnsiTheme="minorHAnsi" w:cstheme="minorHAnsi"/>
          <w:sz w:val="24"/>
          <w:szCs w:val="24"/>
          <w:lang w:val="de-DE"/>
        </w:rPr>
        <w:t xml:space="preserve">In sehr jungen Jahren zieht er nach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>Los Angeles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880471" w:rsidRPr="00A05655">
        <w:rPr>
          <w:rFonts w:hAnsiTheme="minorHAnsi" w:cstheme="minorHAnsi"/>
          <w:sz w:val="24"/>
          <w:szCs w:val="24"/>
          <w:lang w:val="de-DE"/>
        </w:rPr>
        <w:t xml:space="preserve">und nimmt das Studium der Wirtschafts- und Sozialwissenschaften auf. Nach dem Universitätsabschluss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widmet er sich seinen echten Interessen und schreibt sich an dem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Art College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of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 Design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>von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>Pasadena</w:t>
      </w:r>
      <w:r w:rsidR="00D165C1" w:rsidRPr="00A05655">
        <w:rPr>
          <w:rFonts w:hAnsiTheme="minorHAnsi" w:cstheme="minorHAnsi"/>
          <w:b/>
          <w:sz w:val="24"/>
          <w:szCs w:val="24"/>
          <w:lang w:val="de-DE"/>
        </w:rPr>
        <w:t xml:space="preserve">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>ein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.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Während seiner Jahre in Kalifornien reist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Vitale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>oft nach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>Me</w:t>
      </w:r>
      <w:r w:rsidR="00D165C1" w:rsidRPr="00A05655">
        <w:rPr>
          <w:rFonts w:hAnsiTheme="minorHAnsi" w:cstheme="minorHAnsi"/>
          <w:b/>
          <w:sz w:val="24"/>
          <w:szCs w:val="24"/>
          <w:lang w:val="de-DE"/>
        </w:rPr>
        <w:t>xiko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und nach </w:t>
      </w:r>
      <w:r w:rsidR="00D165C1" w:rsidRPr="00A05655">
        <w:rPr>
          <w:rFonts w:hAnsiTheme="minorHAnsi" w:cstheme="minorHAnsi"/>
          <w:b/>
          <w:sz w:val="24"/>
          <w:szCs w:val="24"/>
          <w:lang w:val="de-DE"/>
        </w:rPr>
        <w:t xml:space="preserve">Mittelamerika,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wo er von der Volkskunst dieser Orte stark beeinflusst wird. „Ich habe mehr der Volkskunst vertraut als der offiziellen Kunst </w:t>
      </w:r>
      <w:r w:rsidR="00CB2874" w:rsidRPr="00A05655">
        <w:rPr>
          <w:rFonts w:hAnsiTheme="minorHAnsi" w:cstheme="minorHAnsi"/>
          <w:sz w:val="24"/>
          <w:szCs w:val="24"/>
          <w:lang w:val="de-DE"/>
        </w:rPr>
        <w:t xml:space="preserve">–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>erklärt Vitale</w:t>
      </w:r>
      <w:r w:rsidR="00CB2874" w:rsidRPr="00A05655">
        <w:rPr>
          <w:rFonts w:hAnsiTheme="minorHAnsi" w:cstheme="minorHAnsi"/>
          <w:sz w:val="24"/>
          <w:szCs w:val="24"/>
          <w:lang w:val="de-DE"/>
        </w:rPr>
        <w:t>.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 Sie ist absolute Aufrichtigkeit, etwas, was direkt von der Seele auf das Papier, den Stein und das Holz geht; die Volkskunst ist wie die Kunst eines Kindes.“ </w:t>
      </w:r>
    </w:p>
    <w:p w:rsidR="00071700" w:rsidRPr="00A05655" w:rsidRDefault="00DE6540" w:rsidP="00730FA7">
      <w:pPr>
        <w:spacing w:before="120" w:after="120" w:line="240" w:lineRule="auto"/>
        <w:jc w:val="both"/>
        <w:rPr>
          <w:rFonts w:hAnsiTheme="minorHAnsi" w:cstheme="minorHAnsi"/>
          <w:sz w:val="24"/>
          <w:szCs w:val="24"/>
          <w:lang w:val="de-DE"/>
        </w:rPr>
      </w:pPr>
      <w:r w:rsidRPr="00A05655">
        <w:rPr>
          <w:rFonts w:hAnsiTheme="minorHAnsi" w:cstheme="minorHAnsi"/>
          <w:sz w:val="24"/>
          <w:szCs w:val="24"/>
          <w:lang w:val="de-DE"/>
        </w:rPr>
        <w:t>Er zieht nach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071700" w:rsidRPr="00A05655">
        <w:rPr>
          <w:rFonts w:hAnsiTheme="minorHAnsi" w:cstheme="minorHAnsi"/>
          <w:b/>
          <w:sz w:val="24"/>
          <w:szCs w:val="24"/>
          <w:lang w:val="de-DE"/>
        </w:rPr>
        <w:t>New York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 xml:space="preserve">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und seine Karriere als Illustrator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>nimmt in verschiedensten Bereichen ihren Lauf,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vom Verlagswesen bis zur Werbung, und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Packaging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; nach 15 Jahren kehrt Stefano Vitale nach Italien zurück und lässt sich in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 xml:space="preserve">Venedig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nieder; 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in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der Lagune „fischt“ er Treibholz und verleiht </w:t>
      </w:r>
      <w:proofErr w:type="gramStart"/>
      <w:r w:rsidR="00121E6E" w:rsidRPr="00A05655">
        <w:rPr>
          <w:rFonts w:hAnsiTheme="minorHAnsi" w:cstheme="minorHAnsi"/>
          <w:sz w:val="24"/>
          <w:szCs w:val="24"/>
          <w:lang w:val="de-DE"/>
        </w:rPr>
        <w:t>ihm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  neues</w:t>
      </w:r>
      <w:proofErr w:type="gramEnd"/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 Leben; er benutzt </w:t>
      </w:r>
      <w:r w:rsidR="00121E6E" w:rsidRPr="00A05655">
        <w:rPr>
          <w:rFonts w:hAnsiTheme="minorHAnsi" w:cstheme="minorHAnsi"/>
          <w:sz w:val="24"/>
          <w:szCs w:val="24"/>
          <w:lang w:val="de-DE"/>
        </w:rPr>
        <w:t>es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>, um auf ih</w:t>
      </w:r>
      <w:r w:rsidR="00121E6E" w:rsidRPr="00A05655">
        <w:rPr>
          <w:rFonts w:hAnsiTheme="minorHAnsi" w:cstheme="minorHAnsi"/>
          <w:sz w:val="24"/>
          <w:szCs w:val="24"/>
          <w:lang w:val="de-DE"/>
        </w:rPr>
        <w:t>m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 zu malen. </w:t>
      </w:r>
    </w:p>
    <w:p w:rsidR="00181286" w:rsidRPr="00A05655" w:rsidRDefault="00D31A63" w:rsidP="00730FA7">
      <w:pPr>
        <w:spacing w:before="120" w:after="120" w:line="240" w:lineRule="auto"/>
        <w:jc w:val="both"/>
        <w:rPr>
          <w:rFonts w:hAnsiTheme="minorHAnsi" w:cstheme="minorHAnsi"/>
          <w:sz w:val="24"/>
          <w:szCs w:val="24"/>
          <w:lang w:val="de-DE"/>
        </w:rPr>
      </w:pPr>
      <w:r w:rsidRPr="00A05655">
        <w:rPr>
          <w:rFonts w:hAnsiTheme="minorHAnsi" w:cstheme="minorHAnsi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5BAF6E16" wp14:editId="741F2472">
            <wp:simplePos x="0" y="0"/>
            <wp:positionH relativeFrom="margin">
              <wp:posOffset>3577590</wp:posOffset>
            </wp:positionH>
            <wp:positionV relativeFrom="margin">
              <wp:posOffset>1834184</wp:posOffset>
            </wp:positionV>
            <wp:extent cx="2532380" cy="1687830"/>
            <wp:effectExtent l="0" t="0" r="1270" b="762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tefano Vitale ritratto phGuido Taroni 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E2F" w:rsidRPr="00A05655">
        <w:rPr>
          <w:rFonts w:hAnsiTheme="minorHAnsi" w:cstheme="minorHAnsi"/>
          <w:noProof/>
          <w:sz w:val="24"/>
          <w:szCs w:val="24"/>
          <w:lang w:val="de-DE" w:eastAsia="it-IT"/>
        </w:rPr>
        <w:t>Im Jahre</w:t>
      </w:r>
      <w:r w:rsidR="00BC6F98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 xml:space="preserve">1994 </w:t>
      </w:r>
      <w:r w:rsidR="00EC0E2F" w:rsidRPr="00A05655">
        <w:rPr>
          <w:rFonts w:hAnsiTheme="minorHAnsi" w:cstheme="minorHAnsi"/>
          <w:b/>
          <w:sz w:val="24"/>
          <w:szCs w:val="24"/>
          <w:lang w:val="de-DE"/>
        </w:rPr>
        <w:t>trifft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071700" w:rsidRPr="00A05655">
        <w:rPr>
          <w:rFonts w:hAnsiTheme="minorHAnsi" w:cstheme="minorHAnsi"/>
          <w:b/>
          <w:sz w:val="24"/>
          <w:szCs w:val="24"/>
          <w:lang w:val="de-DE"/>
        </w:rPr>
        <w:t xml:space="preserve">Vitale Gabriella Anca </w:t>
      </w:r>
      <w:proofErr w:type="spellStart"/>
      <w:r w:rsidR="00071700" w:rsidRPr="00A05655">
        <w:rPr>
          <w:rFonts w:hAnsiTheme="minorHAnsi" w:cstheme="minorHAnsi"/>
          <w:b/>
          <w:sz w:val="24"/>
          <w:szCs w:val="24"/>
          <w:lang w:val="de-DE"/>
        </w:rPr>
        <w:t>Rallo</w:t>
      </w:r>
      <w:proofErr w:type="spellEnd"/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, </w:t>
      </w:r>
      <w:r w:rsidR="00BC6F98" w:rsidRPr="00A05655">
        <w:rPr>
          <w:rFonts w:hAnsiTheme="minorHAnsi" w:cstheme="minorHAnsi"/>
          <w:sz w:val="24"/>
          <w:szCs w:val="24"/>
          <w:lang w:val="de-DE"/>
        </w:rPr>
        <w:t>die zusammen mit ihrem Mann Giacomo den Wein</w:t>
      </w:r>
      <w:r w:rsidR="00046276" w:rsidRPr="00A05655">
        <w:rPr>
          <w:rFonts w:hAnsiTheme="minorHAnsi" w:cstheme="minorHAnsi"/>
          <w:sz w:val="24"/>
          <w:szCs w:val="24"/>
          <w:lang w:val="de-DE"/>
        </w:rPr>
        <w:t>bau</w:t>
      </w:r>
      <w:r w:rsidR="00BC6F98" w:rsidRPr="00A05655">
        <w:rPr>
          <w:rFonts w:hAnsiTheme="minorHAnsi" w:cstheme="minorHAnsi"/>
          <w:sz w:val="24"/>
          <w:szCs w:val="24"/>
          <w:lang w:val="de-DE"/>
        </w:rPr>
        <w:t>betrieb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071700" w:rsidRPr="00A05655">
        <w:rPr>
          <w:rFonts w:hAnsiTheme="minorHAnsi" w:cstheme="minorHAnsi"/>
          <w:sz w:val="24"/>
          <w:szCs w:val="24"/>
          <w:lang w:val="de-DE"/>
        </w:rPr>
        <w:t>Donnafugata</w:t>
      </w:r>
      <w:proofErr w:type="spellEnd"/>
      <w:r w:rsidR="00BC6F98" w:rsidRPr="00A05655">
        <w:rPr>
          <w:rFonts w:hAnsiTheme="minorHAnsi" w:cstheme="minorHAnsi"/>
          <w:sz w:val="24"/>
          <w:szCs w:val="24"/>
          <w:lang w:val="de-DE"/>
        </w:rPr>
        <w:t xml:space="preserve"> gegründet hatte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: </w:t>
      </w:r>
      <w:r w:rsidR="00BC6F98" w:rsidRPr="00A05655">
        <w:rPr>
          <w:rFonts w:hAnsiTheme="minorHAnsi" w:cstheme="minorHAnsi"/>
          <w:sz w:val="24"/>
          <w:szCs w:val="24"/>
          <w:lang w:val="de-DE"/>
        </w:rPr>
        <w:t xml:space="preserve">Zwischen ihnen entsteht eine professionelle Zusammenarbeit, die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 xml:space="preserve">sich </w:t>
      </w:r>
      <w:r w:rsidR="00BC6F98" w:rsidRPr="00A05655">
        <w:rPr>
          <w:rFonts w:hAnsiTheme="minorHAnsi" w:cstheme="minorHAnsi"/>
          <w:sz w:val="24"/>
          <w:szCs w:val="24"/>
          <w:lang w:val="de-DE"/>
        </w:rPr>
        <w:t xml:space="preserve">bald zu einer engen Freundschaft </w:t>
      </w:r>
      <w:r w:rsidR="00214895" w:rsidRPr="00A05655">
        <w:rPr>
          <w:rFonts w:hAnsiTheme="minorHAnsi" w:cstheme="minorHAnsi"/>
          <w:sz w:val="24"/>
          <w:szCs w:val="24"/>
          <w:lang w:val="de-DE"/>
        </w:rPr>
        <w:t>entwickelt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.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„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Gabriella 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war Gast einer meiner Nachbarn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 – 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erzählt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 Vitale – 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sie kam in mein Atelier, um sich umzuschauen und sah meine Illustrationen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; 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wir hatten uns gerade erst kennen gelernt und plötzlich sagt sie zu mir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 &lt;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Würdest du mir ein Etikett für unseren Wein machen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? 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Warum probierst du es nicht</w:t>
      </w:r>
      <w:r w:rsidR="000543BD" w:rsidRPr="00A05655">
        <w:rPr>
          <w:rFonts w:hAnsiTheme="minorHAnsi" w:cstheme="minorHAnsi"/>
          <w:sz w:val="24"/>
          <w:szCs w:val="24"/>
          <w:lang w:val="de-DE"/>
        </w:rPr>
        <w:t>.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>&gt; Gabriella ha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tte Mut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 – 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sagt Vitale – ich nicht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. 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 xml:space="preserve">Sie hat mich gebeten, </w:t>
      </w:r>
      <w:r w:rsidR="009E1C78" w:rsidRPr="00A05655">
        <w:rPr>
          <w:rFonts w:hAnsiTheme="minorHAnsi" w:cstheme="minorHAnsi"/>
          <w:b/>
          <w:sz w:val="24"/>
          <w:szCs w:val="24"/>
          <w:lang w:val="de-DE"/>
        </w:rPr>
        <w:t xml:space="preserve">die Farben von Sizilien in die Kommunikation des Weins </w:t>
      </w:r>
      <w:r w:rsidR="00EC0E2F" w:rsidRPr="00A05655">
        <w:rPr>
          <w:rFonts w:hAnsiTheme="minorHAnsi" w:cstheme="minorHAnsi"/>
          <w:b/>
          <w:sz w:val="24"/>
          <w:szCs w:val="24"/>
          <w:lang w:val="de-DE"/>
        </w:rPr>
        <w:t>aufzunehmen</w:t>
      </w:r>
      <w:r w:rsidR="00181286" w:rsidRPr="00A05655">
        <w:rPr>
          <w:rFonts w:hAnsiTheme="minorHAnsi" w:cstheme="minorHAnsi"/>
          <w:sz w:val="24"/>
          <w:szCs w:val="24"/>
          <w:lang w:val="de-DE"/>
        </w:rPr>
        <w:t xml:space="preserve">; </w:t>
      </w:r>
      <w:r w:rsidR="009E1C78" w:rsidRPr="00A05655">
        <w:rPr>
          <w:rFonts w:hAnsiTheme="minorHAnsi" w:cstheme="minorHAnsi"/>
          <w:sz w:val="24"/>
          <w:szCs w:val="24"/>
          <w:lang w:val="de-DE"/>
        </w:rPr>
        <w:t>es sind starke, lebendige Farben; sie umzus</w:t>
      </w:r>
      <w:bookmarkStart w:id="1" w:name="_GoBack"/>
      <w:bookmarkEnd w:id="1"/>
      <w:r w:rsidR="009E1C78" w:rsidRPr="00A05655">
        <w:rPr>
          <w:rFonts w:hAnsiTheme="minorHAnsi" w:cstheme="minorHAnsi"/>
          <w:sz w:val="24"/>
          <w:szCs w:val="24"/>
          <w:lang w:val="de-DE"/>
        </w:rPr>
        <w:t xml:space="preserve">etzen, war einfach: Die Farben Siziliens sind meine Farben.“ </w:t>
      </w:r>
    </w:p>
    <w:p w:rsidR="00071700" w:rsidRPr="00A05655" w:rsidRDefault="00D34BF7" w:rsidP="00730FA7">
      <w:pPr>
        <w:spacing w:before="120" w:after="120" w:line="240" w:lineRule="auto"/>
        <w:jc w:val="both"/>
        <w:rPr>
          <w:rFonts w:hAnsiTheme="minorHAnsi" w:cstheme="minorHAnsi"/>
          <w:sz w:val="24"/>
          <w:szCs w:val="24"/>
          <w:lang w:val="de-DE"/>
        </w:rPr>
      </w:pPr>
      <w:r w:rsidRPr="00A05655">
        <w:rPr>
          <w:rFonts w:hAnsiTheme="minorHAnsi" w:cstheme="minorHAnsi"/>
          <w:sz w:val="24"/>
          <w:szCs w:val="24"/>
          <w:lang w:val="de-DE"/>
        </w:rPr>
        <w:t xml:space="preserve">In mehr als 20 Jahren kreiert Stefano Vitale die Illustrationen für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 xml:space="preserve">20 </w:t>
      </w:r>
      <w:r w:rsidR="00EC0E2F" w:rsidRPr="00A05655">
        <w:rPr>
          <w:rFonts w:hAnsiTheme="minorHAnsi" w:cstheme="minorHAnsi"/>
          <w:b/>
          <w:sz w:val="24"/>
          <w:szCs w:val="24"/>
          <w:lang w:val="de-DE"/>
        </w:rPr>
        <w:t>Weinetiketten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von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Donnafugata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>, ein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 xml:space="preserve"> Etikett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für das Öl und weitere, die dem Projekt und den CDs </w:t>
      </w:r>
      <w:proofErr w:type="spellStart"/>
      <w:r w:rsidR="00071700" w:rsidRPr="00A05655">
        <w:rPr>
          <w:rFonts w:hAnsiTheme="minorHAnsi" w:cstheme="minorHAnsi"/>
          <w:sz w:val="24"/>
          <w:szCs w:val="24"/>
          <w:lang w:val="de-DE"/>
        </w:rPr>
        <w:t>Donnafugata</w:t>
      </w:r>
      <w:proofErr w:type="spellEnd"/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 Music &amp; </w:t>
      </w:r>
      <w:proofErr w:type="spellStart"/>
      <w:r w:rsidR="00071700" w:rsidRPr="00A05655">
        <w:rPr>
          <w:rFonts w:hAnsiTheme="minorHAnsi" w:cstheme="minorHAnsi"/>
          <w:sz w:val="24"/>
          <w:szCs w:val="24"/>
          <w:lang w:val="de-DE"/>
        </w:rPr>
        <w:t>Wine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 gewid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m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et sind. Das letzte Werk von Vitale für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Donnafugata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 repräsentiert den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 xml:space="preserve">der FAI gestifteten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Giardino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Pantesco</w:t>
      </w:r>
      <w:proofErr w:type="spellEnd"/>
      <w:r w:rsidR="00EC0E2F" w:rsidRPr="00A05655">
        <w:rPr>
          <w:rFonts w:hAnsiTheme="minorHAnsi" w:cstheme="minorHAnsi"/>
          <w:sz w:val="24"/>
          <w:szCs w:val="24"/>
          <w:lang w:val="de-DE"/>
        </w:rPr>
        <w:t xml:space="preserve">,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Symbol der Zusammenarbeit zwischen dem sizilianischen Betrieb und der Stiftung, die zu der Ausstellung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„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>INSEGUENDO DONNAFUGATA”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geführt hat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>.</w:t>
      </w:r>
    </w:p>
    <w:p w:rsidR="00D31A63" w:rsidRPr="00D165C1" w:rsidRDefault="00D31A63" w:rsidP="00D31A63">
      <w:pPr>
        <w:spacing w:after="0" w:line="240" w:lineRule="auto"/>
        <w:jc w:val="both"/>
        <w:rPr>
          <w:rFonts w:hAnsiTheme="minorHAnsi" w:cstheme="minorHAnsi"/>
          <w:lang w:val="de-DE"/>
        </w:rPr>
      </w:pPr>
    </w:p>
    <w:p w:rsidR="00A05655" w:rsidRDefault="00A05655">
      <w:pPr>
        <w:rPr>
          <w:rFonts w:hAnsiTheme="minorHAnsi" w:cstheme="minorHAnsi"/>
          <w:b/>
          <w:sz w:val="28"/>
          <w:szCs w:val="28"/>
          <w:lang w:val="de-DE"/>
        </w:rPr>
      </w:pPr>
    </w:p>
    <w:bookmarkEnd w:id="0"/>
    <w:sectPr w:rsidR="00A05655" w:rsidSect="00B76CF1">
      <w:headerReference w:type="default" r:id="rId8"/>
      <w:type w:val="continuous"/>
      <w:pgSz w:w="11906" w:h="16838" w:code="9"/>
      <w:pgMar w:top="1560" w:right="991" w:bottom="426" w:left="1134" w:header="426" w:footer="720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FD" w:rsidRDefault="007B76FD" w:rsidP="00B64400">
      <w:pPr>
        <w:spacing w:after="0" w:line="240" w:lineRule="auto"/>
      </w:pPr>
      <w:r>
        <w:separator/>
      </w:r>
    </w:p>
  </w:endnote>
  <w:endnote w:type="continuationSeparator" w:id="0">
    <w:p w:rsidR="007B76FD" w:rsidRDefault="007B76FD" w:rsidP="00B6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FD" w:rsidRDefault="007B76FD" w:rsidP="00B64400">
      <w:pPr>
        <w:spacing w:after="0" w:line="240" w:lineRule="auto"/>
      </w:pPr>
      <w:r>
        <w:separator/>
      </w:r>
    </w:p>
  </w:footnote>
  <w:footnote w:type="continuationSeparator" w:id="0">
    <w:p w:rsidR="007B76FD" w:rsidRDefault="007B76FD" w:rsidP="00B6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400" w:rsidRDefault="00522406" w:rsidP="00B5524B">
    <w:pPr>
      <w:pStyle w:val="Intestazione"/>
      <w:tabs>
        <w:tab w:val="clear" w:pos="4819"/>
        <w:tab w:val="clear" w:pos="9638"/>
      </w:tabs>
      <w:jc w:val="right"/>
    </w:pPr>
    <w:r>
      <w:tab/>
    </w:r>
    <w:r>
      <w:tab/>
    </w:r>
    <w:r w:rsidR="00B6440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6"/>
    <w:rsid w:val="00007A3E"/>
    <w:rsid w:val="00011806"/>
    <w:rsid w:val="00046276"/>
    <w:rsid w:val="000543BD"/>
    <w:rsid w:val="00070A86"/>
    <w:rsid w:val="00071700"/>
    <w:rsid w:val="00072317"/>
    <w:rsid w:val="000728DF"/>
    <w:rsid w:val="000840BC"/>
    <w:rsid w:val="00094F89"/>
    <w:rsid w:val="000953B9"/>
    <w:rsid w:val="0011345C"/>
    <w:rsid w:val="00121E6E"/>
    <w:rsid w:val="00121E86"/>
    <w:rsid w:val="0012293D"/>
    <w:rsid w:val="001306A8"/>
    <w:rsid w:val="00164A14"/>
    <w:rsid w:val="00181286"/>
    <w:rsid w:val="001A34F6"/>
    <w:rsid w:val="001B11DC"/>
    <w:rsid w:val="001B2743"/>
    <w:rsid w:val="001B33C1"/>
    <w:rsid w:val="001C3082"/>
    <w:rsid w:val="001D7EB1"/>
    <w:rsid w:val="001F19FF"/>
    <w:rsid w:val="001F2F46"/>
    <w:rsid w:val="00201686"/>
    <w:rsid w:val="00214895"/>
    <w:rsid w:val="0022067E"/>
    <w:rsid w:val="002520D2"/>
    <w:rsid w:val="002573B4"/>
    <w:rsid w:val="00273290"/>
    <w:rsid w:val="002749C7"/>
    <w:rsid w:val="00287112"/>
    <w:rsid w:val="002A0EC9"/>
    <w:rsid w:val="002C386B"/>
    <w:rsid w:val="0033550B"/>
    <w:rsid w:val="003418E0"/>
    <w:rsid w:val="003505CC"/>
    <w:rsid w:val="00350FBC"/>
    <w:rsid w:val="0038511E"/>
    <w:rsid w:val="003E5704"/>
    <w:rsid w:val="003F6ACF"/>
    <w:rsid w:val="0040387D"/>
    <w:rsid w:val="00426423"/>
    <w:rsid w:val="00455949"/>
    <w:rsid w:val="004960DB"/>
    <w:rsid w:val="004C44D7"/>
    <w:rsid w:val="004C7CA6"/>
    <w:rsid w:val="004D0B0D"/>
    <w:rsid w:val="004D7CE3"/>
    <w:rsid w:val="004E2E2D"/>
    <w:rsid w:val="004E3A8C"/>
    <w:rsid w:val="004E75AC"/>
    <w:rsid w:val="004F79E3"/>
    <w:rsid w:val="00501B6B"/>
    <w:rsid w:val="005056E0"/>
    <w:rsid w:val="00505E9B"/>
    <w:rsid w:val="005068A8"/>
    <w:rsid w:val="00515F06"/>
    <w:rsid w:val="00522406"/>
    <w:rsid w:val="00542B04"/>
    <w:rsid w:val="0055476E"/>
    <w:rsid w:val="00576B94"/>
    <w:rsid w:val="00594DFB"/>
    <w:rsid w:val="005A51B0"/>
    <w:rsid w:val="005D5C38"/>
    <w:rsid w:val="005E7487"/>
    <w:rsid w:val="005F70E5"/>
    <w:rsid w:val="005F73DA"/>
    <w:rsid w:val="006072D1"/>
    <w:rsid w:val="00623F72"/>
    <w:rsid w:val="006472E8"/>
    <w:rsid w:val="00662235"/>
    <w:rsid w:val="00672F57"/>
    <w:rsid w:val="006845CA"/>
    <w:rsid w:val="006B2AE3"/>
    <w:rsid w:val="00730FA7"/>
    <w:rsid w:val="00731493"/>
    <w:rsid w:val="00750F33"/>
    <w:rsid w:val="007829A6"/>
    <w:rsid w:val="007A772B"/>
    <w:rsid w:val="007B216B"/>
    <w:rsid w:val="007B4F18"/>
    <w:rsid w:val="007B6706"/>
    <w:rsid w:val="007B76FD"/>
    <w:rsid w:val="007E21F9"/>
    <w:rsid w:val="007E36C8"/>
    <w:rsid w:val="007F489A"/>
    <w:rsid w:val="0082191D"/>
    <w:rsid w:val="00823410"/>
    <w:rsid w:val="00857211"/>
    <w:rsid w:val="00864535"/>
    <w:rsid w:val="00880471"/>
    <w:rsid w:val="008831F6"/>
    <w:rsid w:val="008C2024"/>
    <w:rsid w:val="008C6885"/>
    <w:rsid w:val="008E2B86"/>
    <w:rsid w:val="008F60E2"/>
    <w:rsid w:val="0090102C"/>
    <w:rsid w:val="00903C08"/>
    <w:rsid w:val="00927356"/>
    <w:rsid w:val="00964522"/>
    <w:rsid w:val="009952F2"/>
    <w:rsid w:val="009A6059"/>
    <w:rsid w:val="009D6573"/>
    <w:rsid w:val="009E1C78"/>
    <w:rsid w:val="009E4C6E"/>
    <w:rsid w:val="00A05655"/>
    <w:rsid w:val="00A12156"/>
    <w:rsid w:val="00A2660E"/>
    <w:rsid w:val="00A5328B"/>
    <w:rsid w:val="00A65885"/>
    <w:rsid w:val="00A66823"/>
    <w:rsid w:val="00AB06A6"/>
    <w:rsid w:val="00AB5B89"/>
    <w:rsid w:val="00AC59B9"/>
    <w:rsid w:val="00AF072E"/>
    <w:rsid w:val="00B04FB9"/>
    <w:rsid w:val="00B5524B"/>
    <w:rsid w:val="00B64400"/>
    <w:rsid w:val="00B76CF1"/>
    <w:rsid w:val="00B85A73"/>
    <w:rsid w:val="00BB1592"/>
    <w:rsid w:val="00BC6F98"/>
    <w:rsid w:val="00C105F7"/>
    <w:rsid w:val="00C41C9B"/>
    <w:rsid w:val="00C551B0"/>
    <w:rsid w:val="00CA11F9"/>
    <w:rsid w:val="00CB0DA3"/>
    <w:rsid w:val="00CB251D"/>
    <w:rsid w:val="00CB2874"/>
    <w:rsid w:val="00CD2068"/>
    <w:rsid w:val="00D06CFC"/>
    <w:rsid w:val="00D165C1"/>
    <w:rsid w:val="00D31A63"/>
    <w:rsid w:val="00D34BF7"/>
    <w:rsid w:val="00D4672E"/>
    <w:rsid w:val="00D70531"/>
    <w:rsid w:val="00D84D95"/>
    <w:rsid w:val="00D87748"/>
    <w:rsid w:val="00D95202"/>
    <w:rsid w:val="00DC16C2"/>
    <w:rsid w:val="00DE5764"/>
    <w:rsid w:val="00DE6540"/>
    <w:rsid w:val="00E259EC"/>
    <w:rsid w:val="00E26426"/>
    <w:rsid w:val="00E45E19"/>
    <w:rsid w:val="00E541E4"/>
    <w:rsid w:val="00E57867"/>
    <w:rsid w:val="00EA5DD3"/>
    <w:rsid w:val="00EB4155"/>
    <w:rsid w:val="00EC0E2F"/>
    <w:rsid w:val="00EC60CE"/>
    <w:rsid w:val="00ED3B1E"/>
    <w:rsid w:val="00ED7895"/>
    <w:rsid w:val="00EF15AD"/>
    <w:rsid w:val="00F02903"/>
    <w:rsid w:val="00F0386A"/>
    <w:rsid w:val="00F1026C"/>
    <w:rsid w:val="00F2413B"/>
    <w:rsid w:val="00F250A6"/>
    <w:rsid w:val="00F71667"/>
    <w:rsid w:val="00F903E1"/>
    <w:rsid w:val="00F934BA"/>
    <w:rsid w:val="00F96B3B"/>
    <w:rsid w:val="00FB3D9B"/>
    <w:rsid w:val="00FD298A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6C29C4"/>
  <w15:chartTrackingRefBased/>
  <w15:docId w15:val="{F77F42EA-1CEE-4C3B-AC7C-E9C648A9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8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2067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67E"/>
    <w:rPr>
      <w:color w:val="808080"/>
      <w:shd w:val="clear" w:color="auto" w:fill="E6E6E6"/>
    </w:rPr>
  </w:style>
  <w:style w:type="paragraph" w:customStyle="1" w:styleId="Paragrafobase">
    <w:name w:val="[Paragrafo base]"/>
    <w:basedOn w:val="Normale"/>
    <w:rsid w:val="00B64400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/>
      <w:color w:val="000000"/>
      <w:sz w:val="24"/>
      <w:szCs w:val="24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64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400"/>
  </w:style>
  <w:style w:type="paragraph" w:styleId="Pidipagina">
    <w:name w:val="footer"/>
    <w:basedOn w:val="Normale"/>
    <w:link w:val="PidipaginaCarattere"/>
    <w:uiPriority w:val="99"/>
    <w:unhideWhenUsed/>
    <w:rsid w:val="00B64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400"/>
  </w:style>
  <w:style w:type="paragraph" w:styleId="Nessunaspaziatura">
    <w:name w:val="No Spacing"/>
    <w:uiPriority w:val="1"/>
    <w:qFormat/>
    <w:rsid w:val="00A05655"/>
    <w:pPr>
      <w:spacing w:after="0" w:line="240" w:lineRule="auto"/>
    </w:pPr>
    <w:rPr>
      <w:rFonts w:eastAsiaTheme="minorHAnsi" w:hAnsiTheme="minorHAnsi" w:cstheme="minorBidi"/>
      <w:lang w:val="it-IT" w:eastAsia="en-US"/>
    </w:rPr>
  </w:style>
  <w:style w:type="paragraph" w:styleId="NormaleWeb">
    <w:name w:val="Normal (Web)"/>
    <w:basedOn w:val="Normale"/>
    <w:uiPriority w:val="99"/>
    <w:unhideWhenUsed/>
    <w:rsid w:val="00A0565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7215-148F-42C8-96D9-CD7B8813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Ellwanger</dc:creator>
  <cp:keywords/>
  <dc:description/>
  <cp:lastModifiedBy>Laura Ellwanger</cp:lastModifiedBy>
  <cp:revision>3</cp:revision>
  <cp:lastPrinted>2018-04-23T14:09:00Z</cp:lastPrinted>
  <dcterms:created xsi:type="dcterms:W3CDTF">2018-05-08T10:39:00Z</dcterms:created>
  <dcterms:modified xsi:type="dcterms:W3CDTF">2018-05-08T10:42:00Z</dcterms:modified>
</cp:coreProperties>
</file>